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64B" w:rsidRPr="00B9397F" w:rsidRDefault="00D0164B" w:rsidP="00D0164B">
      <w:pPr>
        <w:pStyle w:val="Sous-titre"/>
        <w:spacing w:before="40" w:after="96"/>
        <w:ind w:left="0"/>
        <w:jc w:val="center"/>
        <w:rPr>
          <w:sz w:val="18"/>
          <w:szCs w:val="18"/>
        </w:rPr>
      </w:pPr>
      <w:r w:rsidRPr="00B9397F">
        <w:rPr>
          <w:rFonts w:ascii="Arial" w:hAnsi="Arial" w:cs="Arial"/>
          <w:sz w:val="18"/>
          <w:szCs w:val="18"/>
        </w:rPr>
        <w:t>direction de L’EVALUATION DE LA PERFORMANCE, DE L’ACHAT, DES FINANCES ET DE L’IMMOBILIER</w:t>
      </w:r>
    </w:p>
    <w:p w:rsidR="00D0164B" w:rsidRPr="00B9397F" w:rsidRDefault="00D0164B" w:rsidP="00D0164B">
      <w:pPr>
        <w:pStyle w:val="Sous-titre"/>
        <w:spacing w:before="40" w:after="96"/>
        <w:ind w:left="0"/>
        <w:jc w:val="center"/>
        <w:rPr>
          <w:sz w:val="18"/>
          <w:szCs w:val="18"/>
        </w:rPr>
      </w:pPr>
      <w:r w:rsidRPr="00B9397F">
        <w:rPr>
          <w:rFonts w:ascii="Arial" w:hAnsi="Arial" w:cs="Arial"/>
          <w:sz w:val="18"/>
          <w:szCs w:val="18"/>
        </w:rPr>
        <w:t>sERVICE DE L’ACHAT, DE L’INNOVATION, DE LA LOGISTIQUE DU MINISTERE DE L’INTERIEUR</w:t>
      </w:r>
    </w:p>
    <w:p w:rsidR="00D0164B" w:rsidRPr="00B9397F" w:rsidRDefault="00D0164B" w:rsidP="00D0164B">
      <w:pPr>
        <w:spacing w:before="40" w:after="96"/>
        <w:jc w:val="center"/>
        <w:rPr>
          <w:sz w:val="18"/>
          <w:szCs w:val="18"/>
        </w:rPr>
      </w:pPr>
      <w:r w:rsidRPr="00B9397F">
        <w:rPr>
          <w:rFonts w:ascii="Arial" w:hAnsi="Arial" w:cs="Arial"/>
          <w:b/>
          <w:caps/>
          <w:sz w:val="18"/>
          <w:szCs w:val="18"/>
        </w:rPr>
        <w:t>SOUS-DIRECTION DES ACHATS ET DU SUIVI DE L’EXECUTION DES MARCHES</w:t>
      </w:r>
    </w:p>
    <w:p w:rsidR="00037553" w:rsidRPr="002E0EFA" w:rsidRDefault="00D0164B" w:rsidP="00D0164B">
      <w:pPr>
        <w:jc w:val="center"/>
        <w:rPr>
          <w:rFonts w:ascii="Arial" w:hAnsi="Arial" w:cs="Arial"/>
          <w:b/>
        </w:rPr>
      </w:pPr>
      <w:r w:rsidRPr="00B9397F">
        <w:rPr>
          <w:rFonts w:ascii="Arial" w:hAnsi="Arial" w:cs="Arial"/>
          <w:sz w:val="18"/>
          <w:szCs w:val="18"/>
        </w:rPr>
        <w:t>BUREAU DES ACHATS NUMERIQUES</w:t>
      </w:r>
    </w:p>
    <w:p w:rsidR="005F3859" w:rsidRPr="002E0EFA" w:rsidRDefault="00522E80" w:rsidP="00037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2E0EFA">
        <w:rPr>
          <w:rFonts w:ascii="Arial" w:hAnsi="Arial" w:cs="Arial"/>
          <w:b/>
        </w:rPr>
        <w:t xml:space="preserve"> </w:t>
      </w:r>
      <w:r w:rsidR="005B5B42" w:rsidRPr="002E0EFA">
        <w:rPr>
          <w:rFonts w:ascii="Arial" w:hAnsi="Arial" w:cs="Arial"/>
          <w:b/>
        </w:rPr>
        <w:t xml:space="preserve"> </w:t>
      </w:r>
      <w:r w:rsidR="00AB722B" w:rsidRPr="002E0EFA">
        <w:rPr>
          <w:rFonts w:ascii="Arial" w:hAnsi="Arial" w:cs="Arial"/>
          <w:b/>
        </w:rPr>
        <w:t>RECEPISSE DE REMISE DES ECHANTILLONS</w:t>
      </w:r>
    </w:p>
    <w:p w:rsidR="007E6252" w:rsidRPr="002E0EFA" w:rsidRDefault="009A19F9" w:rsidP="00037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2E0EFA">
        <w:rPr>
          <w:rFonts w:ascii="Arial" w:hAnsi="Arial" w:cs="Arial"/>
          <w:b/>
        </w:rPr>
        <w:t xml:space="preserve">Objet de la consultation : </w:t>
      </w:r>
      <w:r w:rsidR="00F115EF" w:rsidRPr="002E0EFA">
        <w:rPr>
          <w:rFonts w:ascii="Arial" w:hAnsi="Arial" w:cs="Arial"/>
          <w:b/>
        </w:rPr>
        <w:t xml:space="preserve">Relatif à la fourniture d’équipement informatiques et électroniques </w:t>
      </w:r>
      <w:proofErr w:type="spellStart"/>
      <w:r w:rsidR="00F115EF" w:rsidRPr="002E0EFA">
        <w:rPr>
          <w:rFonts w:ascii="Arial" w:hAnsi="Arial" w:cs="Arial"/>
          <w:b/>
        </w:rPr>
        <w:t>forestiques</w:t>
      </w:r>
      <w:proofErr w:type="spellEnd"/>
      <w:r w:rsidR="00F115EF" w:rsidRPr="002E0EFA">
        <w:rPr>
          <w:rFonts w:ascii="Arial" w:hAnsi="Arial" w:cs="Arial"/>
          <w:b/>
        </w:rPr>
        <w:t xml:space="preserve"> et de lutte contre la cybercriminalité</w:t>
      </w:r>
    </w:p>
    <w:p w:rsidR="00037553" w:rsidRPr="002E0EFA" w:rsidRDefault="00037553" w:rsidP="00037553">
      <w:pPr>
        <w:spacing w:before="240"/>
        <w:jc w:val="center"/>
        <w:rPr>
          <w:rFonts w:ascii="Arial" w:hAnsi="Arial" w:cs="Arial"/>
          <w:b/>
          <w:sz w:val="24"/>
        </w:rPr>
      </w:pPr>
      <w:r w:rsidRPr="002E0EFA">
        <w:rPr>
          <w:rFonts w:ascii="Arial" w:hAnsi="Arial" w:cs="Arial"/>
          <w:b/>
          <w:sz w:val="24"/>
        </w:rPr>
        <w:t>Société :</w:t>
      </w:r>
      <w:r w:rsidR="002E0EFA" w:rsidRPr="002E0EFA">
        <w:rPr>
          <w:rFonts w:ascii="Arial" w:hAnsi="Arial" w:cs="Arial"/>
          <w:b/>
          <w:sz w:val="24"/>
        </w:rPr>
        <w:t xml:space="preserve"> </w:t>
      </w:r>
      <w:r w:rsidR="002E0EFA" w:rsidRPr="002E0EFA">
        <w:rPr>
          <w:rFonts w:ascii="Arial" w:hAnsi="Arial" w:cs="Arial"/>
          <w:b/>
          <w:i/>
        </w:rPr>
        <w:t>[Indiquée nom commercial et son numéro de SIRET</w:t>
      </w:r>
      <w:r w:rsidR="00522E80" w:rsidRPr="002E0EFA">
        <w:rPr>
          <w:rFonts w:ascii="Arial" w:hAnsi="Arial" w:cs="Arial"/>
          <w:b/>
          <w:i/>
        </w:rPr>
        <w:t>]</w:t>
      </w:r>
    </w:p>
    <w:p w:rsidR="00037553" w:rsidRPr="002E0EFA" w:rsidRDefault="00AD28E9" w:rsidP="00037553">
      <w:pPr>
        <w:rPr>
          <w:rFonts w:ascii="Arial" w:hAnsi="Arial" w:cs="Arial"/>
          <w:b/>
        </w:rPr>
      </w:pPr>
      <w:r w:rsidRPr="002E0EFA">
        <w:rPr>
          <w:rFonts w:ascii="Arial" w:hAnsi="Arial" w:cs="Arial"/>
          <w:b/>
        </w:rPr>
        <w:t>Adresse de retour des échantillons</w:t>
      </w:r>
      <w:r w:rsidR="005B5B42" w:rsidRPr="002E0EFA">
        <w:rPr>
          <w:rFonts w:ascii="Arial" w:hAnsi="Arial" w:cs="Arial"/>
          <w:b/>
        </w:rPr>
        <w:t> :</w:t>
      </w:r>
    </w:p>
    <w:p w:rsidR="001A61A3" w:rsidRPr="002E0EFA" w:rsidRDefault="00F115EF" w:rsidP="001A61A3">
      <w:pPr>
        <w:spacing w:before="120" w:after="0"/>
        <w:rPr>
          <w:rFonts w:ascii="Arial" w:hAnsi="Arial" w:cs="Arial"/>
          <w:b/>
          <w:u w:val="single"/>
        </w:rPr>
      </w:pPr>
      <w:r w:rsidRPr="002E0EFA">
        <w:rPr>
          <w:rFonts w:ascii="Arial" w:hAnsi="Arial" w:cs="Arial"/>
          <w:b/>
          <w:u w:val="single"/>
        </w:rPr>
        <w:t>Remise de l’échantillon pour le(s) lot(s) suivant</w:t>
      </w:r>
      <w:r w:rsidR="00A168F5">
        <w:rPr>
          <w:rFonts w:ascii="Arial" w:hAnsi="Arial" w:cs="Arial"/>
          <w:b/>
          <w:u w:val="single"/>
        </w:rPr>
        <w:t>(</w:t>
      </w:r>
      <w:r w:rsidRPr="002E0EFA">
        <w:rPr>
          <w:rFonts w:ascii="Arial" w:hAnsi="Arial" w:cs="Arial"/>
          <w:b/>
          <w:u w:val="single"/>
        </w:rPr>
        <w:t>s</w:t>
      </w:r>
      <w:r w:rsidR="00A168F5">
        <w:rPr>
          <w:rFonts w:ascii="Arial" w:hAnsi="Arial" w:cs="Arial"/>
          <w:b/>
          <w:u w:val="single"/>
        </w:rPr>
        <w:t>)</w:t>
      </w:r>
      <w:r w:rsidRPr="002E0EFA">
        <w:rPr>
          <w:rFonts w:ascii="Arial" w:hAnsi="Arial" w:cs="Arial"/>
          <w:b/>
          <w:u w:val="single"/>
        </w:rPr>
        <w:t xml:space="preserve"> : </w:t>
      </w:r>
    </w:p>
    <w:p w:rsidR="001A61A3" w:rsidRPr="002E0EFA" w:rsidRDefault="00AD28E9" w:rsidP="00AD28E9">
      <w:pPr>
        <w:jc w:val="both"/>
        <w:rPr>
          <w:rFonts w:ascii="Arial" w:hAnsi="Arial" w:cs="Arial"/>
        </w:rPr>
      </w:pPr>
      <w:r w:rsidRPr="002E0EFA">
        <w:rPr>
          <w:rFonts w:ascii="Arial" w:hAnsi="Arial" w:cs="Arial"/>
          <w:i/>
          <w:sz w:val="18"/>
          <w:szCs w:val="18"/>
        </w:rPr>
        <w:t>(Cocher la case correspondante.)</w:t>
      </w:r>
    </w:p>
    <w:p w:rsidR="001A61A3" w:rsidRPr="002E0EFA" w:rsidRDefault="001A61A3" w:rsidP="001A61A3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Lot 17 :  Postes de travail – Configuration nomade</w:t>
      </w:r>
    </w:p>
    <w:p w:rsidR="001A61A3" w:rsidRPr="002E0EFA" w:rsidRDefault="001A61A3" w:rsidP="001A61A3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Lot 18 :  Postes de travail – Configuration fixe</w:t>
      </w:r>
    </w:p>
    <w:p w:rsidR="001A61A3" w:rsidRPr="002E0EFA" w:rsidRDefault="001A61A3" w:rsidP="001A61A3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Lot 19 :  Outils d’analyse de réseaux cellulaires</w:t>
      </w:r>
    </w:p>
    <w:p w:rsidR="001A61A3" w:rsidRPr="002E0EFA" w:rsidRDefault="001A61A3" w:rsidP="001A61A3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Lot 20 :  Accessoires</w:t>
      </w:r>
    </w:p>
    <w:p w:rsidR="001A61A3" w:rsidRPr="002E0EFA" w:rsidRDefault="001A61A3" w:rsidP="001A61A3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Lot 21 :  Solution d’extraction et d’analyse pour les montres connectées</w:t>
      </w:r>
    </w:p>
    <w:p w:rsidR="001A61A3" w:rsidRPr="002E0EFA" w:rsidRDefault="001A61A3" w:rsidP="001A61A3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Lot 22 :  Solution d’extraction et d’analyse pour les objets connectés</w:t>
      </w:r>
    </w:p>
    <w:p w:rsidR="009C71C8" w:rsidRPr="002E0EFA" w:rsidRDefault="009C71C8" w:rsidP="00D33E2C">
      <w:pPr>
        <w:rPr>
          <w:rFonts w:ascii="Arial" w:hAnsi="Arial" w:cs="Arial"/>
          <w:b/>
        </w:rPr>
      </w:pPr>
    </w:p>
    <w:p w:rsidR="00D33E2C" w:rsidRPr="002E0EFA" w:rsidRDefault="00D33E2C" w:rsidP="00D33E2C">
      <w:pPr>
        <w:rPr>
          <w:rFonts w:ascii="Arial" w:hAnsi="Arial" w:cs="Arial"/>
          <w:b/>
          <w:u w:val="single"/>
        </w:rPr>
      </w:pPr>
      <w:r w:rsidRPr="002E0EFA">
        <w:rPr>
          <w:rFonts w:ascii="Arial" w:hAnsi="Arial" w:cs="Arial"/>
          <w:b/>
          <w:u w:val="single"/>
        </w:rPr>
        <w:t xml:space="preserve">Etat </w:t>
      </w:r>
      <w:r w:rsidR="002E0EFA" w:rsidRPr="002E0EFA">
        <w:rPr>
          <w:rFonts w:ascii="Arial" w:hAnsi="Arial" w:cs="Arial"/>
          <w:b/>
          <w:u w:val="single"/>
        </w:rPr>
        <w:t>de</w:t>
      </w:r>
      <w:bookmarkStart w:id="0" w:name="_GoBack"/>
      <w:bookmarkEnd w:id="0"/>
      <w:r w:rsidRPr="002E0EFA">
        <w:rPr>
          <w:rFonts w:ascii="Arial" w:hAnsi="Arial" w:cs="Arial"/>
          <w:b/>
          <w:u w:val="single"/>
        </w:rPr>
        <w:t xml:space="preserve"> </w:t>
      </w:r>
      <w:r w:rsidR="002E0EFA" w:rsidRPr="002E0EFA">
        <w:rPr>
          <w:rFonts w:ascii="Arial" w:hAnsi="Arial" w:cs="Arial"/>
          <w:b/>
          <w:u w:val="single"/>
        </w:rPr>
        <w:t>l’</w:t>
      </w:r>
      <w:r w:rsidRPr="002E0EFA">
        <w:rPr>
          <w:rFonts w:ascii="Arial" w:hAnsi="Arial" w:cs="Arial"/>
          <w:b/>
          <w:u w:val="single"/>
        </w:rPr>
        <w:t>échantil</w:t>
      </w:r>
      <w:r w:rsidR="002E0EFA" w:rsidRPr="002E0EFA">
        <w:rPr>
          <w:rFonts w:ascii="Arial" w:hAnsi="Arial" w:cs="Arial"/>
          <w:b/>
          <w:u w:val="single"/>
        </w:rPr>
        <w:t>lon</w:t>
      </w:r>
      <w:r w:rsidRPr="002E0EFA">
        <w:rPr>
          <w:rFonts w:ascii="Arial" w:hAnsi="Arial" w:cs="Arial"/>
          <w:b/>
          <w:u w:val="single"/>
        </w:rPr>
        <w:t xml:space="preserve"> après la livraison par le transporteur :</w:t>
      </w:r>
    </w:p>
    <w:p w:rsidR="009C71C8" w:rsidRPr="002E0EFA" w:rsidRDefault="009C71C8" w:rsidP="00D33E2C">
      <w:pPr>
        <w:rPr>
          <w:rFonts w:ascii="Arial" w:hAnsi="Arial" w:cs="Arial"/>
          <w:b/>
        </w:rPr>
      </w:pPr>
      <w:r w:rsidRPr="002E0EFA">
        <w:rPr>
          <w:rFonts w:ascii="Arial" w:hAnsi="Arial" w:cs="Arial"/>
          <w:i/>
          <w:sz w:val="18"/>
          <w:szCs w:val="18"/>
        </w:rPr>
        <w:t>(Cocher la case correspondante.)</w:t>
      </w:r>
    </w:p>
    <w:p w:rsidR="00D33E2C" w:rsidRPr="002E0EFA" w:rsidRDefault="00D33E2C" w:rsidP="00D33E2C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Excellent état</w:t>
      </w:r>
      <w:r w:rsidR="008A1CE3" w:rsidRPr="002E0EFA">
        <w:rPr>
          <w:rFonts w:ascii="Arial" w:hAnsi="Arial" w:cs="Arial"/>
        </w:rPr>
        <w:t xml:space="preserve"> </w:t>
      </w:r>
    </w:p>
    <w:p w:rsidR="00D33E2C" w:rsidRPr="002E0EFA" w:rsidRDefault="00D33E2C" w:rsidP="00D33E2C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Très bon état</w:t>
      </w:r>
      <w:r w:rsidR="009C71C8" w:rsidRPr="002E0EFA">
        <w:rPr>
          <w:rFonts w:ascii="Arial" w:hAnsi="Arial" w:cs="Arial"/>
        </w:rPr>
        <w:t xml:space="preserve"> </w:t>
      </w:r>
    </w:p>
    <w:p w:rsidR="00D33E2C" w:rsidRPr="002E0EFA" w:rsidRDefault="00D33E2C" w:rsidP="00D33E2C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Bon état</w:t>
      </w:r>
      <w:r w:rsidR="009C71C8" w:rsidRPr="002E0EFA">
        <w:rPr>
          <w:rFonts w:ascii="Arial" w:hAnsi="Arial" w:cs="Arial"/>
        </w:rPr>
        <w:t xml:space="preserve"> </w:t>
      </w:r>
    </w:p>
    <w:p w:rsidR="00D33E2C" w:rsidRPr="002E0EFA" w:rsidRDefault="00D33E2C" w:rsidP="00D33E2C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Mauvais état</w:t>
      </w:r>
      <w:r w:rsidR="009C71C8" w:rsidRPr="002E0EFA">
        <w:rPr>
          <w:rFonts w:ascii="Arial" w:hAnsi="Arial" w:cs="Arial"/>
        </w:rPr>
        <w:t xml:space="preserve"> </w:t>
      </w:r>
    </w:p>
    <w:p w:rsidR="00D33E2C" w:rsidRPr="002E0EFA" w:rsidRDefault="00D33E2C" w:rsidP="00D33E2C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hAnsi="Arial" w:cs="Arial"/>
        </w:rPr>
        <w:fldChar w:fldCharType="end"/>
      </w:r>
      <w:r w:rsidRPr="002E0EFA">
        <w:rPr>
          <w:rFonts w:ascii="Arial" w:hAnsi="Arial" w:cs="Arial"/>
        </w:rPr>
        <w:tab/>
        <w:t>Très mauvais état</w:t>
      </w:r>
    </w:p>
    <w:p w:rsidR="00D33E2C" w:rsidRPr="002E0EFA" w:rsidRDefault="00D33E2C" w:rsidP="00D33E2C">
      <w:pPr>
        <w:rPr>
          <w:rFonts w:ascii="Arial" w:hAnsi="Arial" w:cs="Arial"/>
          <w:b/>
          <w:u w:val="single"/>
        </w:rPr>
      </w:pPr>
    </w:p>
    <w:p w:rsidR="00AB722B" w:rsidRPr="002E0EFA" w:rsidRDefault="00AB722B" w:rsidP="00AB722B">
      <w:pPr>
        <w:spacing w:before="120" w:after="0"/>
        <w:rPr>
          <w:rFonts w:ascii="Arial" w:hAnsi="Arial" w:cs="Arial"/>
          <w:b/>
          <w:u w:val="single"/>
        </w:rPr>
      </w:pPr>
      <w:r w:rsidRPr="002E0EFA">
        <w:rPr>
          <w:rFonts w:ascii="Arial" w:hAnsi="Arial" w:cs="Arial"/>
          <w:b/>
          <w:u w:val="single"/>
        </w:rPr>
        <w:t>Remise</w:t>
      </w:r>
      <w:r w:rsidR="008A1CE3" w:rsidRPr="002E0EFA">
        <w:rPr>
          <w:rFonts w:ascii="Arial" w:hAnsi="Arial" w:cs="Arial"/>
          <w:b/>
          <w:u w:val="single"/>
        </w:rPr>
        <w:t xml:space="preserve"> de l’échantillon</w:t>
      </w:r>
      <w:r w:rsidRPr="002E0EFA">
        <w:rPr>
          <w:rFonts w:ascii="Arial" w:hAnsi="Arial" w:cs="Arial"/>
          <w:b/>
          <w:u w:val="single"/>
        </w:rPr>
        <w:t> : </w:t>
      </w:r>
    </w:p>
    <w:p w:rsidR="00AB722B" w:rsidRPr="002E0EFA" w:rsidRDefault="00AB722B" w:rsidP="00AB722B">
      <w:pPr>
        <w:pStyle w:val="Corpsdetexte"/>
        <w:ind w:right="139"/>
        <w:rPr>
          <w:rFonts w:ascii="Arial" w:hAnsi="Arial" w:cs="Arial"/>
        </w:rPr>
      </w:pPr>
      <w:r w:rsidRPr="002E0EFA">
        <w:rPr>
          <w:rFonts w:ascii="Arial" w:eastAsia="Wingdings" w:hAnsi="Arial" w:cs="Arial"/>
          <w:sz w:val="22"/>
          <w:szCs w:val="22"/>
        </w:rPr>
        <w:t>Le ministère de l’intérieur, représenté par ………</w:t>
      </w:r>
      <w:proofErr w:type="gramStart"/>
      <w:r w:rsidRPr="002E0EFA">
        <w:rPr>
          <w:rFonts w:ascii="Arial" w:eastAsia="Wingdings" w:hAnsi="Arial" w:cs="Arial"/>
          <w:sz w:val="22"/>
          <w:szCs w:val="22"/>
        </w:rPr>
        <w:t>…….</w:t>
      </w:r>
      <w:proofErr w:type="gramEnd"/>
      <w:r w:rsidRPr="002E0EFA">
        <w:rPr>
          <w:rFonts w:ascii="Arial" w:eastAsia="Wingdings" w:hAnsi="Arial" w:cs="Arial"/>
          <w:sz w:val="22"/>
          <w:szCs w:val="22"/>
        </w:rPr>
        <w:t>, accuse réce</w:t>
      </w:r>
      <w:r w:rsidR="002E0EFA" w:rsidRPr="002E0EFA">
        <w:rPr>
          <w:rFonts w:ascii="Arial" w:eastAsia="Wingdings" w:hAnsi="Arial" w:cs="Arial"/>
          <w:sz w:val="22"/>
          <w:szCs w:val="22"/>
        </w:rPr>
        <w:t>ption de l’</w:t>
      </w:r>
      <w:r w:rsidRPr="002E0EFA">
        <w:rPr>
          <w:rFonts w:ascii="Arial" w:eastAsia="Wingdings" w:hAnsi="Arial" w:cs="Arial"/>
          <w:sz w:val="22"/>
          <w:szCs w:val="22"/>
        </w:rPr>
        <w:t>échantillon remis par la société :</w:t>
      </w:r>
    </w:p>
    <w:p w:rsidR="00AB722B" w:rsidRPr="002E0EFA" w:rsidRDefault="00AB722B" w:rsidP="00AB722B">
      <w:pPr>
        <w:rPr>
          <w:rFonts w:ascii="Arial" w:eastAsia="Wingdings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082"/>
        <w:gridCol w:w="1312"/>
        <w:gridCol w:w="3198"/>
      </w:tblGrid>
      <w:tr w:rsidR="00AB722B" w:rsidRPr="002E0EFA" w:rsidTr="007E65C2">
        <w:trPr>
          <w:trHeight w:val="46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2B" w:rsidRPr="002E0EFA" w:rsidRDefault="00AB722B" w:rsidP="007E65C2">
            <w:pPr>
              <w:rPr>
                <w:rFonts w:ascii="Arial" w:hAnsi="Arial" w:cs="Arial"/>
              </w:rPr>
            </w:pPr>
            <w:r w:rsidRPr="002E0EFA">
              <w:rPr>
                <w:rFonts w:ascii="Arial" w:eastAsia="Wingdings" w:hAnsi="Arial" w:cs="Arial"/>
                <w:b/>
              </w:rPr>
              <w:t>le</w:t>
            </w:r>
            <w:r w:rsidRPr="002E0EFA">
              <w:rPr>
                <w:rFonts w:ascii="Arial" w:eastAsia="Wingdings" w:hAnsi="Arial" w:cs="Arial"/>
              </w:rPr>
              <w:t xml:space="preserve"> (</w:t>
            </w:r>
            <w:r w:rsidRPr="002E0EFA">
              <w:rPr>
                <w:rFonts w:ascii="Arial" w:eastAsia="Wingdings" w:hAnsi="Arial" w:cs="Arial"/>
                <w:i/>
              </w:rPr>
              <w:t>date</w:t>
            </w:r>
            <w:r w:rsidRPr="002E0EFA">
              <w:rPr>
                <w:rFonts w:ascii="Arial" w:eastAsia="Wingdings" w:hAnsi="Arial" w:cs="Arial"/>
              </w:rPr>
              <w:t>) :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2B" w:rsidRPr="002E0EFA" w:rsidRDefault="00AB722B" w:rsidP="007E65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722B" w:rsidRPr="002E0EFA" w:rsidRDefault="00AB722B" w:rsidP="007E65C2">
            <w:pPr>
              <w:jc w:val="center"/>
              <w:rPr>
                <w:rFonts w:ascii="Arial" w:hAnsi="Arial" w:cs="Arial"/>
              </w:rPr>
            </w:pPr>
            <w:r w:rsidRPr="002E0EFA">
              <w:rPr>
                <w:rFonts w:ascii="Arial" w:eastAsia="Wingdings" w:hAnsi="Arial" w:cs="Arial"/>
                <w:b/>
              </w:rPr>
              <w:t>à</w:t>
            </w:r>
            <w:r w:rsidRPr="002E0EFA">
              <w:rPr>
                <w:rFonts w:ascii="Arial" w:eastAsia="Wingdings" w:hAnsi="Arial" w:cs="Arial"/>
              </w:rPr>
              <w:t xml:space="preserve"> (</w:t>
            </w:r>
            <w:r w:rsidRPr="002E0EFA">
              <w:rPr>
                <w:rFonts w:ascii="Arial" w:eastAsia="Wingdings" w:hAnsi="Arial" w:cs="Arial"/>
                <w:i/>
              </w:rPr>
              <w:t>heure</w:t>
            </w:r>
            <w:r w:rsidRPr="002E0EFA">
              <w:rPr>
                <w:rFonts w:ascii="Arial" w:eastAsia="Wingdings" w:hAnsi="Arial" w:cs="Arial"/>
              </w:rPr>
              <w:t>)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2B" w:rsidRPr="002E0EFA" w:rsidRDefault="00AB722B" w:rsidP="007E65C2">
            <w:pPr>
              <w:snapToGrid w:val="0"/>
              <w:jc w:val="center"/>
              <w:rPr>
                <w:rFonts w:ascii="Arial" w:eastAsia="Wingdings" w:hAnsi="Arial" w:cs="Arial"/>
              </w:rPr>
            </w:pPr>
          </w:p>
        </w:tc>
      </w:tr>
    </w:tbl>
    <w:p w:rsidR="009C71C8" w:rsidRPr="002E0EFA" w:rsidRDefault="009C71C8" w:rsidP="00AB722B">
      <w:pPr>
        <w:jc w:val="both"/>
        <w:rPr>
          <w:rFonts w:ascii="Arial" w:hAnsi="Arial" w:cs="Arial"/>
        </w:rPr>
      </w:pPr>
    </w:p>
    <w:p w:rsidR="009A19F9" w:rsidRPr="002E0EFA" w:rsidRDefault="00AB722B" w:rsidP="009A19F9">
      <w:pPr>
        <w:rPr>
          <w:rFonts w:ascii="Arial" w:hAnsi="Arial" w:cs="Arial"/>
        </w:rPr>
      </w:pPr>
      <w:r w:rsidRPr="002E0EFA">
        <w:rPr>
          <w:rFonts w:ascii="Arial" w:eastAsia="Wingdings" w:hAnsi="Arial" w:cs="Arial"/>
        </w:rPr>
        <w:t>Fait à ……</w:t>
      </w:r>
      <w:r w:rsidR="009A19F9" w:rsidRPr="002E0EFA">
        <w:rPr>
          <w:rFonts w:ascii="Arial" w:eastAsia="Wingdings" w:hAnsi="Arial" w:cs="Arial"/>
        </w:rPr>
        <w:t xml:space="preserve"> en double exemplaire :</w:t>
      </w:r>
    </w:p>
    <w:p w:rsidR="009A19F9" w:rsidRPr="002E0EFA" w:rsidRDefault="009A19F9" w:rsidP="009A19F9">
      <w:pPr>
        <w:rPr>
          <w:rFonts w:ascii="Arial" w:eastAsia="Wingdings" w:hAnsi="Arial" w:cs="Arial"/>
        </w:rPr>
      </w:pPr>
    </w:p>
    <w:p w:rsidR="009A19F9" w:rsidRPr="002E0EFA" w:rsidRDefault="009A19F9" w:rsidP="009A19F9">
      <w:pPr>
        <w:ind w:left="180"/>
        <w:rPr>
          <w:rFonts w:ascii="Arial" w:hAnsi="Arial" w:cs="Arial"/>
        </w:rPr>
      </w:pPr>
      <w:r w:rsidRPr="002E0EFA">
        <w:rPr>
          <w:rFonts w:ascii="Arial" w:eastAsia="Wingdings" w:hAnsi="Arial" w:cs="Arial"/>
          <w:b/>
          <w:bCs/>
        </w:rPr>
        <w:lastRenderedPageBreak/>
        <w:t xml:space="preserve">Exemplaire société </w:t>
      </w:r>
      <w:r w:rsidRPr="002E0EFA">
        <w:rPr>
          <w:rFonts w:ascii="Arial" w:eastAsia="Wingdings" w:hAnsi="Arial" w:cs="Arial"/>
        </w:rPr>
        <w:t xml:space="preserve"> </w:t>
      </w:r>
      <w:bookmarkStart w:id="1" w:name="__Fieldmark__3497_38218381"/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eastAsia="Wingdings" w:hAnsi="Arial" w:cs="Arial"/>
        </w:rPr>
        <w:fldChar w:fldCharType="end"/>
      </w:r>
      <w:bookmarkEnd w:id="1"/>
      <w:r w:rsidRPr="002E0EFA">
        <w:rPr>
          <w:rFonts w:ascii="Arial" w:eastAsia="Wingdings" w:hAnsi="Arial" w:cs="Arial"/>
        </w:rPr>
        <w:tab/>
      </w:r>
      <w:r w:rsidRPr="002E0EFA">
        <w:rPr>
          <w:rFonts w:ascii="Arial" w:eastAsia="Wingdings" w:hAnsi="Arial" w:cs="Arial"/>
        </w:rPr>
        <w:tab/>
      </w:r>
      <w:r w:rsidRPr="002E0EFA">
        <w:rPr>
          <w:rFonts w:ascii="Arial" w:eastAsia="Wingdings" w:hAnsi="Arial" w:cs="Arial"/>
        </w:rPr>
        <w:tab/>
      </w:r>
      <w:r w:rsidRPr="002E0EFA">
        <w:rPr>
          <w:rFonts w:ascii="Arial" w:eastAsia="Wingdings" w:hAnsi="Arial" w:cs="Arial"/>
          <w:b/>
          <w:bCs/>
        </w:rPr>
        <w:t xml:space="preserve">Exemplaire Administration </w:t>
      </w:r>
      <w:r w:rsidRPr="002E0EFA">
        <w:rPr>
          <w:rFonts w:ascii="Arial" w:eastAsia="Wingdings" w:hAnsi="Arial" w:cs="Arial"/>
          <w:b/>
          <w:bCs/>
        </w:rPr>
        <w:tab/>
      </w:r>
      <w:r w:rsidRPr="002E0EFA">
        <w:rPr>
          <w:rFonts w:ascii="Arial" w:eastAsia="Wingdings" w:hAnsi="Arial" w:cs="Arial"/>
          <w:b/>
          <w:bCs/>
        </w:rPr>
        <w:tab/>
      </w:r>
      <w:r w:rsidRPr="002E0EFA">
        <w:rPr>
          <w:rFonts w:ascii="Arial" w:eastAsia="Wingdings" w:hAnsi="Arial" w:cs="Arial"/>
        </w:rPr>
        <w:t xml:space="preserve"> </w:t>
      </w:r>
      <w:bookmarkStart w:id="2" w:name="__Fieldmark__3498_38218381"/>
      <w:r w:rsidRPr="002E0EF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E0EFA">
        <w:rPr>
          <w:rFonts w:ascii="Arial" w:hAnsi="Arial" w:cs="Arial"/>
        </w:rPr>
        <w:instrText xml:space="preserve"> FORMCHECKBOX </w:instrText>
      </w:r>
      <w:r w:rsidR="00F00915">
        <w:rPr>
          <w:rFonts w:ascii="Arial" w:hAnsi="Arial" w:cs="Arial"/>
        </w:rPr>
      </w:r>
      <w:r w:rsidR="00F00915">
        <w:rPr>
          <w:rFonts w:ascii="Arial" w:hAnsi="Arial" w:cs="Arial"/>
        </w:rPr>
        <w:fldChar w:fldCharType="separate"/>
      </w:r>
      <w:r w:rsidRPr="002E0EFA">
        <w:rPr>
          <w:rFonts w:ascii="Arial" w:eastAsia="Wingdings" w:hAnsi="Arial" w:cs="Arial"/>
        </w:rPr>
        <w:fldChar w:fldCharType="end"/>
      </w:r>
      <w:bookmarkEnd w:id="2"/>
    </w:p>
    <w:p w:rsidR="009C71C8" w:rsidRPr="002E0EFA" w:rsidRDefault="009C71C8" w:rsidP="00D33E2C">
      <w:pPr>
        <w:ind w:left="567"/>
        <w:jc w:val="both"/>
        <w:rPr>
          <w:rFonts w:ascii="Arial" w:hAnsi="Arial" w:cs="Arial"/>
        </w:rPr>
      </w:pPr>
    </w:p>
    <w:p w:rsidR="00D33E2C" w:rsidRPr="002E0EFA" w:rsidRDefault="00D33E2C" w:rsidP="00D33E2C">
      <w:pPr>
        <w:ind w:left="567"/>
        <w:jc w:val="both"/>
        <w:rPr>
          <w:rFonts w:ascii="Arial" w:hAnsi="Arial" w:cs="Arial"/>
        </w:rPr>
      </w:pPr>
      <w:r w:rsidRPr="002E0EFA">
        <w:rPr>
          <w:rFonts w:ascii="Arial" w:hAnsi="Arial" w:cs="Arial"/>
        </w:rPr>
        <w:tab/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5B5B42" w:rsidRPr="002E0EFA" w:rsidTr="009C71C8">
        <w:tc>
          <w:tcPr>
            <w:tcW w:w="4531" w:type="dxa"/>
          </w:tcPr>
          <w:p w:rsidR="005B5B42" w:rsidRPr="002E0EFA" w:rsidRDefault="005B5B42" w:rsidP="005B5B42">
            <w:pPr>
              <w:rPr>
                <w:rFonts w:ascii="Arial" w:hAnsi="Arial" w:cs="Arial"/>
                <w:b/>
                <w:u w:val="single"/>
              </w:rPr>
            </w:pPr>
            <w:r w:rsidRPr="002E0EFA">
              <w:rPr>
                <w:rFonts w:ascii="Arial" w:hAnsi="Arial" w:cs="Arial"/>
                <w:b/>
                <w:u w:val="single"/>
              </w:rPr>
              <w:t>Pour l’administration :</w:t>
            </w:r>
          </w:p>
          <w:p w:rsidR="005B5B42" w:rsidRPr="002E0EFA" w:rsidRDefault="005B5B42" w:rsidP="00037553">
            <w:pPr>
              <w:rPr>
                <w:rFonts w:ascii="Arial" w:hAnsi="Arial" w:cs="Arial"/>
              </w:rPr>
            </w:pPr>
            <w:r w:rsidRPr="002E0EFA">
              <w:rPr>
                <w:rFonts w:ascii="Arial" w:hAnsi="Arial" w:cs="Arial"/>
              </w:rPr>
              <w:t xml:space="preserve">Nom, prénom, fonction et signature du représentant de l’administration </w:t>
            </w:r>
          </w:p>
        </w:tc>
        <w:tc>
          <w:tcPr>
            <w:tcW w:w="4531" w:type="dxa"/>
          </w:tcPr>
          <w:p w:rsidR="005B5B42" w:rsidRPr="002E0EFA" w:rsidRDefault="005B5B42" w:rsidP="005B5B42">
            <w:pPr>
              <w:rPr>
                <w:rFonts w:ascii="Arial" w:hAnsi="Arial" w:cs="Arial"/>
                <w:b/>
                <w:u w:val="single"/>
              </w:rPr>
            </w:pPr>
            <w:r w:rsidRPr="002E0EFA">
              <w:rPr>
                <w:rFonts w:ascii="Arial" w:hAnsi="Arial" w:cs="Arial"/>
                <w:b/>
                <w:u w:val="single"/>
              </w:rPr>
              <w:t>Pour la société :</w:t>
            </w:r>
          </w:p>
          <w:p w:rsidR="005B5B42" w:rsidRPr="002E0EFA" w:rsidRDefault="005B5B42" w:rsidP="005B5B42">
            <w:pPr>
              <w:rPr>
                <w:rFonts w:ascii="Arial" w:hAnsi="Arial" w:cs="Arial"/>
              </w:rPr>
            </w:pPr>
            <w:r w:rsidRPr="002E0EFA">
              <w:rPr>
                <w:rFonts w:ascii="Arial" w:hAnsi="Arial" w:cs="Arial"/>
              </w:rPr>
              <w:t>Nom, prénom, fonction et signature du représentant de la société</w:t>
            </w:r>
          </w:p>
          <w:p w:rsidR="005B5B42" w:rsidRPr="002E0EFA" w:rsidRDefault="005B5B42" w:rsidP="005B5B42">
            <w:pPr>
              <w:rPr>
                <w:rFonts w:ascii="Arial" w:hAnsi="Arial" w:cs="Arial"/>
              </w:rPr>
            </w:pPr>
          </w:p>
          <w:p w:rsidR="005B5B42" w:rsidRPr="002E0EFA" w:rsidRDefault="005B5B42" w:rsidP="005B5B42">
            <w:pPr>
              <w:rPr>
                <w:rFonts w:ascii="Arial" w:hAnsi="Arial" w:cs="Arial"/>
              </w:rPr>
            </w:pPr>
          </w:p>
          <w:p w:rsidR="005B5B42" w:rsidRPr="002E0EFA" w:rsidRDefault="005B5B42" w:rsidP="005B5B42">
            <w:pPr>
              <w:rPr>
                <w:rFonts w:ascii="Arial" w:hAnsi="Arial" w:cs="Arial"/>
              </w:rPr>
            </w:pPr>
          </w:p>
          <w:p w:rsidR="005B5B42" w:rsidRPr="002E0EFA" w:rsidRDefault="005B5B42" w:rsidP="005B5B42">
            <w:pPr>
              <w:rPr>
                <w:rFonts w:ascii="Arial" w:hAnsi="Arial" w:cs="Arial"/>
              </w:rPr>
            </w:pPr>
          </w:p>
          <w:p w:rsidR="007E6252" w:rsidRPr="002E0EFA" w:rsidRDefault="007E6252" w:rsidP="005B5B42">
            <w:pPr>
              <w:rPr>
                <w:rFonts w:ascii="Arial" w:hAnsi="Arial" w:cs="Arial"/>
              </w:rPr>
            </w:pPr>
          </w:p>
          <w:p w:rsidR="007E6252" w:rsidRPr="002E0EFA" w:rsidRDefault="007E6252" w:rsidP="005B5B42">
            <w:pPr>
              <w:rPr>
                <w:rFonts w:ascii="Arial" w:hAnsi="Arial" w:cs="Arial"/>
              </w:rPr>
            </w:pPr>
          </w:p>
          <w:p w:rsidR="007E6252" w:rsidRPr="002E0EFA" w:rsidRDefault="007E6252" w:rsidP="005B5B42">
            <w:pPr>
              <w:rPr>
                <w:rFonts w:ascii="Arial" w:hAnsi="Arial" w:cs="Arial"/>
              </w:rPr>
            </w:pPr>
          </w:p>
          <w:p w:rsidR="005B5B42" w:rsidRPr="002E0EFA" w:rsidRDefault="005B5B42" w:rsidP="005B5B42">
            <w:pPr>
              <w:rPr>
                <w:rFonts w:ascii="Arial" w:hAnsi="Arial" w:cs="Arial"/>
              </w:rPr>
            </w:pPr>
          </w:p>
          <w:p w:rsidR="005B5B42" w:rsidRPr="002E0EFA" w:rsidRDefault="007E6252" w:rsidP="007E6252">
            <w:pPr>
              <w:tabs>
                <w:tab w:val="left" w:pos="1635"/>
              </w:tabs>
              <w:rPr>
                <w:rFonts w:ascii="Arial" w:hAnsi="Arial" w:cs="Arial"/>
              </w:rPr>
            </w:pPr>
            <w:r w:rsidRPr="002E0EFA">
              <w:rPr>
                <w:rFonts w:ascii="Arial" w:hAnsi="Arial" w:cs="Arial"/>
              </w:rPr>
              <w:tab/>
            </w:r>
          </w:p>
        </w:tc>
      </w:tr>
    </w:tbl>
    <w:p w:rsidR="008A1CE3" w:rsidRPr="002E0EFA" w:rsidRDefault="008A1CE3" w:rsidP="007E6252">
      <w:pPr>
        <w:rPr>
          <w:rFonts w:ascii="Arial" w:hAnsi="Arial" w:cs="Arial"/>
          <w:b/>
        </w:rPr>
      </w:pPr>
    </w:p>
    <w:p w:rsidR="008A1CE3" w:rsidRPr="002E0EFA" w:rsidRDefault="008A1CE3" w:rsidP="008A1CE3">
      <w:pPr>
        <w:pStyle w:val="Pieddepage"/>
        <w:rPr>
          <w:rFonts w:ascii="Arial" w:hAnsi="Arial" w:cs="Arial"/>
          <w:sz w:val="20"/>
          <w:szCs w:val="20"/>
        </w:rPr>
      </w:pPr>
      <w:r w:rsidRPr="002E0EFA">
        <w:rPr>
          <w:rFonts w:ascii="Arial" w:hAnsi="Arial" w:cs="Arial"/>
          <w:sz w:val="20"/>
          <w:szCs w:val="20"/>
        </w:rPr>
        <w:t>Aucune indemnité ne sera versée aux candidats en contrepartie de la remise des échantillons. A la</w:t>
      </w:r>
      <w:r w:rsidRPr="002E0EFA">
        <w:rPr>
          <w:rFonts w:ascii="Arial" w:hAnsi="Arial" w:cs="Arial"/>
          <w:sz w:val="20"/>
          <w:szCs w:val="20"/>
        </w:rPr>
        <w:br/>
        <w:t xml:space="preserve">suite de l’analyse des offres, les échantillons seront retournés aux soumissionnaires aux frais de l’administration dans un délai maximum de deux mois après l’attribution du marché. L’administration s’engage </w:t>
      </w:r>
      <w:r w:rsidR="00F00915" w:rsidRPr="002E0EFA">
        <w:rPr>
          <w:rFonts w:ascii="Arial" w:hAnsi="Arial" w:cs="Arial"/>
          <w:sz w:val="20"/>
          <w:szCs w:val="20"/>
        </w:rPr>
        <w:t>à</w:t>
      </w:r>
      <w:r w:rsidRPr="002E0EFA">
        <w:rPr>
          <w:rFonts w:ascii="Arial" w:hAnsi="Arial" w:cs="Arial"/>
          <w:sz w:val="20"/>
          <w:szCs w:val="20"/>
        </w:rPr>
        <w:t xml:space="preserve"> dédommager le candidat si l’échantillon est </w:t>
      </w:r>
      <w:r w:rsidR="00F00915" w:rsidRPr="002E0EFA">
        <w:rPr>
          <w:rFonts w:ascii="Arial" w:hAnsi="Arial" w:cs="Arial"/>
          <w:sz w:val="20"/>
          <w:szCs w:val="20"/>
        </w:rPr>
        <w:t>détérioré</w:t>
      </w:r>
      <w:r w:rsidR="0099707E" w:rsidRPr="002E0EFA">
        <w:rPr>
          <w:rFonts w:ascii="Arial" w:hAnsi="Arial" w:cs="Arial"/>
          <w:sz w:val="20"/>
          <w:szCs w:val="20"/>
        </w:rPr>
        <w:t xml:space="preserve"> pendant</w:t>
      </w:r>
      <w:r w:rsidR="002E0EFA" w:rsidRPr="002E0EFA">
        <w:rPr>
          <w:rFonts w:ascii="Arial" w:hAnsi="Arial" w:cs="Arial"/>
          <w:sz w:val="20"/>
          <w:szCs w:val="20"/>
        </w:rPr>
        <w:t xml:space="preserve"> l’analyse des offres</w:t>
      </w:r>
      <w:r w:rsidRPr="002E0EFA">
        <w:rPr>
          <w:rFonts w:ascii="Arial" w:hAnsi="Arial" w:cs="Arial"/>
          <w:sz w:val="20"/>
          <w:szCs w:val="20"/>
        </w:rPr>
        <w:t xml:space="preserve">. </w:t>
      </w:r>
    </w:p>
    <w:p w:rsidR="008A1CE3" w:rsidRPr="00037553" w:rsidRDefault="008A1CE3" w:rsidP="007E6252">
      <w:pPr>
        <w:rPr>
          <w:b/>
        </w:rPr>
      </w:pPr>
    </w:p>
    <w:sectPr w:rsidR="008A1CE3" w:rsidRPr="000375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553" w:rsidRDefault="00037553" w:rsidP="00037553">
      <w:pPr>
        <w:spacing w:after="0" w:line="240" w:lineRule="auto"/>
      </w:pPr>
      <w:r>
        <w:separator/>
      </w:r>
    </w:p>
  </w:endnote>
  <w:endnote w:type="continuationSeparator" w:id="0">
    <w:p w:rsidR="00037553" w:rsidRDefault="00037553" w:rsidP="00037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gras">
    <w:panose1 w:val="020B0704020202020204"/>
    <w:charset w:val="00"/>
    <w:family w:val="swiss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553" w:rsidRDefault="00037553" w:rsidP="00037553">
      <w:pPr>
        <w:spacing w:after="0" w:line="240" w:lineRule="auto"/>
      </w:pPr>
      <w:r>
        <w:separator/>
      </w:r>
    </w:p>
  </w:footnote>
  <w:footnote w:type="continuationSeparator" w:id="0">
    <w:p w:rsidR="00037553" w:rsidRDefault="00037553" w:rsidP="00037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553" w:rsidRDefault="00BA5304" w:rsidP="00037553">
    <w:pPr>
      <w:pStyle w:val="ServiceInfoHeader"/>
      <w:rPr>
        <w:rFonts w:ascii="Marianne" w:hAnsi="Marianne"/>
        <w:sz w:val="28"/>
        <w:szCs w:val="28"/>
      </w:rPr>
    </w:pPr>
    <w:r>
      <w:rPr>
        <w:rFonts w:ascii="Marianne" w:hAnsi="Marianne"/>
        <w:noProof/>
        <w:sz w:val="28"/>
        <w:szCs w:val="28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-796671</wp:posOffset>
          </wp:positionH>
          <wp:positionV relativeFrom="paragraph">
            <wp:posOffset>-401066</wp:posOffset>
          </wp:positionV>
          <wp:extent cx="1542857" cy="1171429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2857" cy="11714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37553" w:rsidRDefault="00037553" w:rsidP="00037553">
    <w:pPr>
      <w:pStyle w:val="ServiceInfoHeader"/>
      <w:rPr>
        <w:rFonts w:ascii="Marianne" w:hAnsi="Marianne"/>
        <w:sz w:val="28"/>
        <w:szCs w:val="28"/>
      </w:rPr>
    </w:pPr>
    <w:r>
      <w:rPr>
        <w:rFonts w:ascii="Marianne" w:hAnsi="Marianne"/>
        <w:sz w:val="28"/>
        <w:szCs w:val="28"/>
      </w:rPr>
      <w:t>Secrétariat général</w:t>
    </w:r>
  </w:p>
  <w:p w:rsidR="00037553" w:rsidRDefault="000375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6DCA2E16"/>
    <w:multiLevelType w:val="multilevel"/>
    <w:tmpl w:val="9480931A"/>
    <w:lvl w:ilvl="0">
      <w:start w:val="1"/>
      <w:numFmt w:val="upperRoman"/>
      <w:pStyle w:val="Titre11"/>
      <w:suff w:val="space"/>
      <w:lvlText w:val="Article %1."/>
      <w:lvlJc w:val="left"/>
      <w:pPr>
        <w:tabs>
          <w:tab w:val="num" w:pos="0"/>
        </w:tabs>
        <w:ind w:left="710" w:firstLine="0"/>
      </w:pPr>
      <w:rPr>
        <w:b/>
        <w:bCs w:val="0"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22"/>
        <w:u w:val="none"/>
        <w:vertAlign w:val="baseline"/>
        <w:em w:val="none"/>
      </w:rPr>
    </w:lvl>
    <w:lvl w:ilvl="1">
      <w:start w:val="1"/>
      <w:numFmt w:val="decimal"/>
      <w:pStyle w:val="Titre21"/>
      <w:lvlText w:val="%1.%2"/>
      <w:lvlJc w:val="left"/>
      <w:pPr>
        <w:tabs>
          <w:tab w:val="num" w:pos="720"/>
        </w:tabs>
        <w:ind w:left="0" w:firstLine="0"/>
      </w:pPr>
      <w:rPr>
        <w:rFonts w:cs="Arial"/>
        <w:b/>
        <w:i w:val="0"/>
        <w:sz w:val="26"/>
        <w:u w:val="none"/>
      </w:rPr>
    </w:lvl>
    <w:lvl w:ilvl="2">
      <w:start w:val="1"/>
      <w:numFmt w:val="decimal"/>
      <w:pStyle w:val="Titre31"/>
      <w:lvlText w:val="%1.%2.%3"/>
      <w:lvlJc w:val="left"/>
      <w:pPr>
        <w:tabs>
          <w:tab w:val="num" w:pos="1440"/>
        </w:tabs>
        <w:ind w:left="115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vertAlign w:val="baseline"/>
        <w:em w:val="none"/>
      </w:rPr>
    </w:lvl>
    <w:lvl w:ilvl="3">
      <w:start w:val="1"/>
      <w:numFmt w:val="decimal"/>
      <w:pStyle w:val="Titre41"/>
      <w:lvlText w:val="%1.%2.%3.%4"/>
      <w:lvlJc w:val="right"/>
      <w:pPr>
        <w:tabs>
          <w:tab w:val="num" w:pos="1948"/>
        </w:tabs>
        <w:ind w:left="864" w:firstLine="72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Titre61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pStyle w:val="Titre71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1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itre91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772"/>
    <w:rsid w:val="00037553"/>
    <w:rsid w:val="001A61A3"/>
    <w:rsid w:val="002E0EFA"/>
    <w:rsid w:val="00304A50"/>
    <w:rsid w:val="00374D04"/>
    <w:rsid w:val="003D41BC"/>
    <w:rsid w:val="00522E80"/>
    <w:rsid w:val="005B5B42"/>
    <w:rsid w:val="005F3859"/>
    <w:rsid w:val="00682B5C"/>
    <w:rsid w:val="00763772"/>
    <w:rsid w:val="007E6252"/>
    <w:rsid w:val="008A1CE3"/>
    <w:rsid w:val="0099707E"/>
    <w:rsid w:val="009A19F9"/>
    <w:rsid w:val="009C71C8"/>
    <w:rsid w:val="009D3754"/>
    <w:rsid w:val="00A168F5"/>
    <w:rsid w:val="00AB722B"/>
    <w:rsid w:val="00AD28E9"/>
    <w:rsid w:val="00B23847"/>
    <w:rsid w:val="00BA5304"/>
    <w:rsid w:val="00D0164B"/>
    <w:rsid w:val="00D33E2C"/>
    <w:rsid w:val="00F00915"/>
    <w:rsid w:val="00F115EF"/>
    <w:rsid w:val="00F6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04F0A3B5-F614-4227-8ACB-44CD1BE9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37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7553"/>
  </w:style>
  <w:style w:type="paragraph" w:styleId="Pieddepage">
    <w:name w:val="footer"/>
    <w:basedOn w:val="Normal"/>
    <w:link w:val="PieddepageCar"/>
    <w:uiPriority w:val="99"/>
    <w:unhideWhenUsed/>
    <w:rsid w:val="00037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7553"/>
  </w:style>
  <w:style w:type="character" w:customStyle="1" w:styleId="ServiceInfoHeaderCar">
    <w:name w:val="Service Info Header Car"/>
    <w:basedOn w:val="Policepardfaut"/>
    <w:link w:val="ServiceInfoHeader"/>
    <w:qFormat/>
    <w:rsid w:val="00037553"/>
    <w:rPr>
      <w:rFonts w:ascii="Arial" w:eastAsia="Arial" w:hAnsi="Arial" w:cs="Arial"/>
      <w:b/>
      <w:bCs/>
    </w:rPr>
  </w:style>
  <w:style w:type="paragraph" w:customStyle="1" w:styleId="ServiceInfoHeader">
    <w:name w:val="Service Info Header"/>
    <w:basedOn w:val="Normal"/>
    <w:link w:val="ServiceInfoHeaderCar"/>
    <w:qFormat/>
    <w:rsid w:val="00037553"/>
    <w:pPr>
      <w:widowControl w:val="0"/>
      <w:tabs>
        <w:tab w:val="right" w:pos="9026"/>
      </w:tabs>
      <w:suppressAutoHyphens/>
      <w:spacing w:after="0" w:line="240" w:lineRule="auto"/>
      <w:jc w:val="right"/>
    </w:pPr>
    <w:rPr>
      <w:rFonts w:ascii="Arial" w:eastAsia="Arial" w:hAnsi="Arial" w:cs="Arial"/>
      <w:b/>
      <w:bCs/>
    </w:rPr>
  </w:style>
  <w:style w:type="table" w:styleId="Grilledutableau">
    <w:name w:val="Table Grid"/>
    <w:basedOn w:val="TableauNormal"/>
    <w:uiPriority w:val="39"/>
    <w:rsid w:val="00037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1">
    <w:name w:val="Titre 11"/>
    <w:basedOn w:val="Normal"/>
    <w:next w:val="Normal"/>
    <w:link w:val="Titre11Car"/>
    <w:qFormat/>
    <w:rsid w:val="009A19F9"/>
    <w:pPr>
      <w:keepNext/>
      <w:keepLines/>
      <w:pageBreakBefore/>
      <w:numPr>
        <w:numId w:val="2"/>
      </w:numPr>
      <w:pBdr>
        <w:top w:val="double" w:sz="4" w:space="2" w:color="00000A"/>
        <w:bottom w:val="double" w:sz="4" w:space="2" w:color="00000A"/>
      </w:pBdr>
      <w:suppressAutoHyphens/>
      <w:spacing w:after="240" w:line="240" w:lineRule="auto"/>
      <w:jc w:val="center"/>
      <w:outlineLvl w:val="0"/>
    </w:pPr>
    <w:rPr>
      <w:rFonts w:ascii="Arial" w:eastAsia="MS Mincho" w:hAnsi="Arial" w:cs="Arial"/>
      <w:b/>
      <w:bCs/>
      <w:caps/>
      <w:sz w:val="28"/>
      <w:szCs w:val="28"/>
      <w:lang w:eastAsia="fr-FR"/>
    </w:rPr>
  </w:style>
  <w:style w:type="paragraph" w:customStyle="1" w:styleId="Titre21">
    <w:name w:val="Titre 21"/>
    <w:basedOn w:val="Normal"/>
    <w:next w:val="Normal"/>
    <w:qFormat/>
    <w:rsid w:val="009A19F9"/>
    <w:pPr>
      <w:keepNext/>
      <w:numPr>
        <w:ilvl w:val="1"/>
        <w:numId w:val="2"/>
      </w:numPr>
      <w:shd w:val="pct15" w:color="auto" w:fill="auto"/>
      <w:suppressAutoHyphens/>
      <w:spacing w:before="240" w:after="120" w:line="240" w:lineRule="auto"/>
      <w:jc w:val="both"/>
      <w:outlineLvl w:val="1"/>
    </w:pPr>
    <w:rPr>
      <w:rFonts w:ascii="Arial" w:eastAsia="MS Mincho" w:hAnsi="Arial" w:cs="Times New Roman"/>
      <w:b/>
      <w:bCs/>
      <w:caps/>
      <w:szCs w:val="26"/>
      <w:lang w:eastAsia="fr-FR"/>
    </w:rPr>
  </w:style>
  <w:style w:type="paragraph" w:customStyle="1" w:styleId="Titre31">
    <w:name w:val="Titre 31"/>
    <w:basedOn w:val="Normal"/>
    <w:next w:val="Normal"/>
    <w:qFormat/>
    <w:rsid w:val="009A19F9"/>
    <w:pPr>
      <w:keepNext/>
      <w:numPr>
        <w:ilvl w:val="2"/>
        <w:numId w:val="2"/>
      </w:numPr>
      <w:suppressAutoHyphens/>
      <w:spacing w:before="240" w:after="120" w:line="240" w:lineRule="auto"/>
      <w:jc w:val="both"/>
      <w:outlineLvl w:val="2"/>
    </w:pPr>
    <w:rPr>
      <w:rFonts w:ascii="arial gras" w:eastAsia="MS Mincho" w:hAnsi="arial gras" w:cs="Arial"/>
      <w:b/>
      <w:bCs/>
      <w:szCs w:val="26"/>
      <w:u w:val="single"/>
      <w:lang w:eastAsia="fr-FR"/>
    </w:rPr>
  </w:style>
  <w:style w:type="paragraph" w:customStyle="1" w:styleId="Titre41">
    <w:name w:val="Titre 41"/>
    <w:basedOn w:val="Normal"/>
    <w:next w:val="Normal"/>
    <w:qFormat/>
    <w:rsid w:val="009A19F9"/>
    <w:pPr>
      <w:keepNext/>
      <w:numPr>
        <w:ilvl w:val="3"/>
        <w:numId w:val="2"/>
      </w:numPr>
      <w:suppressAutoHyphens/>
      <w:spacing w:before="240" w:after="120" w:line="240" w:lineRule="auto"/>
      <w:jc w:val="both"/>
      <w:outlineLvl w:val="3"/>
    </w:pPr>
    <w:rPr>
      <w:rFonts w:ascii="Arial" w:eastAsia="MS Mincho" w:hAnsi="Arial" w:cs="Times New Roman"/>
      <w:iCs/>
      <w:spacing w:val="20"/>
      <w:szCs w:val="23"/>
      <w:u w:val="single"/>
      <w:lang w:eastAsia="fr-FR"/>
    </w:rPr>
  </w:style>
  <w:style w:type="paragraph" w:customStyle="1" w:styleId="Titre61">
    <w:name w:val="Titre 61"/>
    <w:basedOn w:val="Normal"/>
    <w:next w:val="Normal"/>
    <w:qFormat/>
    <w:rsid w:val="009A19F9"/>
    <w:pPr>
      <w:numPr>
        <w:ilvl w:val="5"/>
        <w:numId w:val="2"/>
      </w:numPr>
      <w:suppressAutoHyphens/>
      <w:spacing w:before="240" w:after="240" w:line="240" w:lineRule="auto"/>
      <w:jc w:val="both"/>
      <w:outlineLvl w:val="5"/>
    </w:pPr>
    <w:rPr>
      <w:rFonts w:ascii="Arial" w:eastAsia="Times New Roman" w:hAnsi="Arial" w:cs="Arial"/>
      <w:i/>
      <w:sz w:val="24"/>
      <w:szCs w:val="24"/>
      <w:lang w:eastAsia="fr-FR"/>
    </w:rPr>
  </w:style>
  <w:style w:type="paragraph" w:customStyle="1" w:styleId="Titre71">
    <w:name w:val="Titre 71"/>
    <w:basedOn w:val="Normal"/>
    <w:next w:val="Normal"/>
    <w:qFormat/>
    <w:rsid w:val="009A19F9"/>
    <w:pPr>
      <w:keepNext/>
      <w:numPr>
        <w:ilvl w:val="6"/>
        <w:numId w:val="2"/>
      </w:numPr>
      <w:suppressAutoHyphens/>
      <w:spacing w:before="720" w:after="120" w:line="240" w:lineRule="auto"/>
      <w:jc w:val="center"/>
      <w:outlineLvl w:val="6"/>
    </w:pPr>
    <w:rPr>
      <w:rFonts w:ascii="Arial" w:eastAsia="Times New Roman" w:hAnsi="Arial" w:cs="Arial"/>
      <w:b/>
      <w:i/>
      <w:sz w:val="24"/>
      <w:szCs w:val="24"/>
      <w:lang w:eastAsia="fr-FR"/>
    </w:rPr>
  </w:style>
  <w:style w:type="paragraph" w:customStyle="1" w:styleId="Titre81">
    <w:name w:val="Titre 81"/>
    <w:basedOn w:val="Normal"/>
    <w:next w:val="Normal"/>
    <w:qFormat/>
    <w:rsid w:val="009A19F9"/>
    <w:pPr>
      <w:numPr>
        <w:ilvl w:val="7"/>
        <w:numId w:val="2"/>
      </w:numPr>
      <w:suppressAutoHyphens/>
      <w:spacing w:before="240" w:after="60" w:line="240" w:lineRule="auto"/>
      <w:jc w:val="both"/>
      <w:textAlignment w:val="baseline"/>
      <w:outlineLvl w:val="7"/>
    </w:pPr>
    <w:rPr>
      <w:rFonts w:ascii="Times New Roman" w:eastAsia="Times New Roman" w:hAnsi="Times New Roman" w:cs="Arial"/>
      <w:i/>
      <w:sz w:val="24"/>
      <w:szCs w:val="24"/>
      <w:lang w:eastAsia="fr-FR"/>
    </w:rPr>
  </w:style>
  <w:style w:type="paragraph" w:customStyle="1" w:styleId="Titre91">
    <w:name w:val="Titre 91"/>
    <w:basedOn w:val="Normal"/>
    <w:next w:val="Normal"/>
    <w:qFormat/>
    <w:rsid w:val="009A19F9"/>
    <w:pPr>
      <w:keepNext/>
      <w:numPr>
        <w:ilvl w:val="8"/>
        <w:numId w:val="2"/>
      </w:numPr>
      <w:suppressAutoHyphens/>
      <w:spacing w:before="1200" w:after="120" w:line="240" w:lineRule="auto"/>
      <w:jc w:val="center"/>
      <w:outlineLvl w:val="8"/>
    </w:pPr>
    <w:rPr>
      <w:rFonts w:ascii="Arial" w:eastAsia="Times New Roman" w:hAnsi="Arial" w:cs="Arial"/>
      <w:b/>
      <w:smallCaps/>
      <w:sz w:val="28"/>
      <w:szCs w:val="24"/>
      <w:lang w:eastAsia="fr-FR"/>
    </w:rPr>
  </w:style>
  <w:style w:type="character" w:customStyle="1" w:styleId="Titre11Car">
    <w:name w:val="Titre 11 Car"/>
    <w:basedOn w:val="Policepardfaut"/>
    <w:link w:val="Titre11"/>
    <w:rsid w:val="009A19F9"/>
    <w:rPr>
      <w:rFonts w:ascii="Arial" w:eastAsia="MS Mincho" w:hAnsi="Arial" w:cs="Arial"/>
      <w:b/>
      <w:bCs/>
      <w:caps/>
      <w:sz w:val="28"/>
      <w:szCs w:val="28"/>
      <w:lang w:eastAsia="fr-FR"/>
    </w:rPr>
  </w:style>
  <w:style w:type="paragraph" w:styleId="Corpsdetexte">
    <w:name w:val="Body Text"/>
    <w:basedOn w:val="Normal"/>
    <w:link w:val="CorpsdetexteCar"/>
    <w:rsid w:val="00AB722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AB72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us-titre">
    <w:name w:val="Subtitle"/>
    <w:basedOn w:val="Normal"/>
    <w:next w:val="Corpsdetexte"/>
    <w:link w:val="Sous-titreCar"/>
    <w:qFormat/>
    <w:rsid w:val="00D0164B"/>
    <w:pPr>
      <w:suppressAutoHyphens/>
      <w:spacing w:after="0" w:line="240" w:lineRule="auto"/>
      <w:ind w:left="2124"/>
    </w:pPr>
    <w:rPr>
      <w:rFonts w:ascii="Times New Roman" w:eastAsia="Times New Roman" w:hAnsi="Times New Roman" w:cs="Times New Roman"/>
      <w:b/>
      <w:caps/>
      <w:szCs w:val="24"/>
      <w:lang w:eastAsia="zh-CN"/>
    </w:rPr>
  </w:style>
  <w:style w:type="character" w:customStyle="1" w:styleId="Sous-titreCar">
    <w:name w:val="Sous-titre Car"/>
    <w:basedOn w:val="Policepardfaut"/>
    <w:link w:val="Sous-titre"/>
    <w:rsid w:val="00D0164B"/>
    <w:rPr>
      <w:rFonts w:ascii="Times New Roman" w:eastAsia="Times New Roman" w:hAnsi="Times New Roman" w:cs="Times New Roman"/>
      <w:b/>
      <w:caps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D6568-3A46-4DFD-BF2B-D6E1EB9C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339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Thibaut</dc:creator>
  <cp:keywords/>
  <dc:description/>
  <cp:lastModifiedBy>JARDET Paul</cp:lastModifiedBy>
  <cp:revision>7</cp:revision>
  <dcterms:created xsi:type="dcterms:W3CDTF">2025-12-29T13:57:00Z</dcterms:created>
  <dcterms:modified xsi:type="dcterms:W3CDTF">2026-01-29T09:43:00Z</dcterms:modified>
</cp:coreProperties>
</file>